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4D84" w14:textId="38BC8E2B" w:rsidR="007748ED" w:rsidRDefault="007748ED" w:rsidP="00774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C5E1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564D0" w:rsidRPr="003564D0">
          <w:rPr>
            <w:b/>
            <w:i/>
            <w:noProof/>
            <w:sz w:val="28"/>
          </w:rPr>
          <w:t>R5-233976</w:t>
        </w:r>
      </w:fldSimple>
    </w:p>
    <w:p w14:paraId="7885B623" w14:textId="061E7506" w:rsidR="007748ED" w:rsidRDefault="003330E9" w:rsidP="007748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7748E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748ED">
        <w:rPr>
          <w:b/>
          <w:noProof/>
          <w:sz w:val="24"/>
        </w:rPr>
        <w:t xml:space="preserve">, </w:t>
      </w:r>
      <w:fldSimple w:instr=" DOCPROPERTY  StartDate  \* MERGEFORMAT ">
        <w:r w:rsidR="007748ED" w:rsidRPr="00BA51D9">
          <w:rPr>
            <w:b/>
            <w:noProof/>
            <w:sz w:val="24"/>
          </w:rPr>
          <w:t>2</w:t>
        </w:r>
        <w:r w:rsidR="002425F5">
          <w:rPr>
            <w:b/>
            <w:noProof/>
            <w:sz w:val="24"/>
          </w:rPr>
          <w:t>1s</w:t>
        </w:r>
        <w:r w:rsidR="007748ED" w:rsidRPr="00BA51D9">
          <w:rPr>
            <w:b/>
            <w:noProof/>
            <w:sz w:val="24"/>
          </w:rPr>
          <w:t xml:space="preserve">t </w:t>
        </w:r>
        <w:r w:rsidR="002425F5">
          <w:rPr>
            <w:b/>
            <w:noProof/>
            <w:sz w:val="24"/>
          </w:rPr>
          <w:t>Aug</w:t>
        </w:r>
        <w:r w:rsidR="007748ED" w:rsidRPr="00BA51D9">
          <w:rPr>
            <w:b/>
            <w:noProof/>
            <w:sz w:val="24"/>
          </w:rPr>
          <w:t xml:space="preserve"> 2023</w:t>
        </w:r>
      </w:fldSimple>
      <w:r w:rsidR="007748ED">
        <w:rPr>
          <w:b/>
          <w:noProof/>
          <w:sz w:val="24"/>
        </w:rPr>
        <w:t xml:space="preserve"> </w:t>
      </w:r>
      <w:r w:rsidR="006D2259">
        <w:rPr>
          <w:b/>
          <w:noProof/>
          <w:sz w:val="24"/>
        </w:rPr>
        <w:t>–</w:t>
      </w:r>
      <w:r w:rsidR="007748ED">
        <w:rPr>
          <w:b/>
          <w:noProof/>
          <w:sz w:val="24"/>
        </w:rPr>
        <w:t xml:space="preserve"> </w:t>
      </w:r>
      <w:fldSimple w:instr=" DOCPROPERTY  EndDate  \* MERGEFORMAT ">
        <w:r w:rsidR="006D2259">
          <w:rPr>
            <w:b/>
            <w:noProof/>
            <w:sz w:val="24"/>
          </w:rPr>
          <w:t>2</w:t>
        </w:r>
        <w:r w:rsidR="002425F5">
          <w:rPr>
            <w:b/>
            <w:noProof/>
            <w:sz w:val="24"/>
          </w:rPr>
          <w:t>5</w:t>
        </w:r>
        <w:r w:rsidR="006D2259">
          <w:rPr>
            <w:b/>
            <w:noProof/>
            <w:sz w:val="24"/>
          </w:rPr>
          <w:t>th</w:t>
        </w:r>
        <w:r w:rsidR="007748ED" w:rsidRPr="00BA51D9">
          <w:rPr>
            <w:b/>
            <w:noProof/>
            <w:sz w:val="24"/>
          </w:rPr>
          <w:t xml:space="preserve"> </w:t>
        </w:r>
        <w:r w:rsidR="002425F5">
          <w:rPr>
            <w:b/>
            <w:noProof/>
            <w:sz w:val="24"/>
          </w:rPr>
          <w:t>Aug</w:t>
        </w:r>
        <w:r w:rsidR="007748ED" w:rsidRPr="00BA51D9">
          <w:rPr>
            <w:b/>
            <w:noProof/>
            <w:sz w:val="24"/>
          </w:rPr>
          <w:t xml:space="preserve"> 2023</w:t>
        </w:r>
      </w:fldSimple>
    </w:p>
    <w:p w14:paraId="35952388" w14:textId="1A681148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A4799B" w:rsidRPr="00A4799B">
        <w:rPr>
          <w:rFonts w:ascii="Arial" w:hAnsi="Arial" w:cs="Arial"/>
          <w:sz w:val="24"/>
          <w:szCs w:val="24"/>
        </w:rPr>
        <w:t>5.3.13.9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7A86C9C4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EF0513" w:rsidRPr="00EF0513">
        <w:rPr>
          <w:rFonts w:ascii="Arial" w:hAnsi="Arial" w:cs="Arial"/>
          <w:sz w:val="24"/>
          <w:szCs w:val="24"/>
        </w:rPr>
        <w:t>PC5 MU - Discussion on influence of noise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5A65950F" w:rsidR="000606FD" w:rsidRDefault="00DE3E6B" w:rsidP="005E2166">
      <w:pPr>
        <w:rPr>
          <w:rFonts w:eastAsia="Batang"/>
        </w:rPr>
      </w:pPr>
      <w:r>
        <w:rPr>
          <w:rFonts w:eastAsia="Batang"/>
        </w:rPr>
        <w:t>As agreed in previous meetin</w:t>
      </w:r>
      <w:r w:rsidR="0069073B">
        <w:rPr>
          <w:rFonts w:eastAsia="Batang"/>
        </w:rPr>
        <w:t>g</w:t>
      </w:r>
      <w:r>
        <w:rPr>
          <w:rFonts w:eastAsia="Batang"/>
        </w:rPr>
        <w:t xml:space="preserve"> 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_Ref139973771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F27709"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>,</w:t>
      </w:r>
      <w:r w:rsidR="0069073B">
        <w:rPr>
          <w:rFonts w:eastAsia="Batang"/>
        </w:rPr>
        <w:t xml:space="preserve"> for </w:t>
      </w:r>
      <w:r w:rsidR="0069073B" w:rsidRPr="00C04B3D">
        <w:t>all MU factors other than influence of noise, the same values assumed for PC1</w:t>
      </w:r>
      <w:r w:rsidR="00712948" w:rsidRPr="00712948">
        <w:t xml:space="preserve"> </w:t>
      </w:r>
      <w:r w:rsidR="00712948">
        <w:t>will be assumed for PC5</w:t>
      </w:r>
      <w:r w:rsidR="00771A58">
        <w:rPr>
          <w:rFonts w:eastAsia="Batang"/>
        </w:rPr>
        <w:t xml:space="preserve">. Therefore, </w:t>
      </w:r>
      <w:r w:rsidR="00C15F70">
        <w:rPr>
          <w:rFonts w:eastAsia="Batang"/>
        </w:rPr>
        <w:t>next</w:t>
      </w:r>
      <w:r w:rsidR="00771A58">
        <w:rPr>
          <w:rFonts w:eastAsia="Batang"/>
        </w:rPr>
        <w:t xml:space="preserve"> step to progress in the MTSU assessment</w:t>
      </w:r>
      <w:r w:rsidR="00922CD5">
        <w:rPr>
          <w:rFonts w:eastAsia="Batang"/>
        </w:rPr>
        <w:t xml:space="preserve"> for PC5</w:t>
      </w:r>
      <w:r w:rsidR="00F35710">
        <w:rPr>
          <w:rFonts w:eastAsia="Batang"/>
        </w:rPr>
        <w:t xml:space="preserve"> </w:t>
      </w:r>
      <w:r w:rsidR="00B552FB">
        <w:rPr>
          <w:rFonts w:eastAsia="Batang"/>
        </w:rPr>
        <w:t xml:space="preserve">in </w:t>
      </w:r>
      <w:r w:rsidR="00F35710">
        <w:rPr>
          <w:rFonts w:eastAsia="Batang"/>
        </w:rPr>
        <w:t xml:space="preserve">Tx test cases, is to </w:t>
      </w:r>
      <w:r w:rsidR="0000281B">
        <w:rPr>
          <w:rFonts w:eastAsia="Batang"/>
        </w:rPr>
        <w:t>estimate the influence of noise.</w:t>
      </w:r>
      <w:r w:rsidR="00771A58">
        <w:rPr>
          <w:rFonts w:eastAsia="Batang"/>
        </w:rPr>
        <w:t xml:space="preserve"> </w:t>
      </w:r>
      <w:r>
        <w:rPr>
          <w:rFonts w:eastAsia="Batang"/>
        </w:rPr>
        <w:t xml:space="preserve"> </w:t>
      </w:r>
      <w:r w:rsidR="000833ED" w:rsidRPr="00354167">
        <w:rPr>
          <w:rFonts w:eastAsia="Batang"/>
        </w:rPr>
        <w:t>This contribution</w:t>
      </w:r>
      <w:r w:rsidR="0000281B">
        <w:rPr>
          <w:rFonts w:eastAsia="Batang"/>
        </w:rPr>
        <w:t xml:space="preserve"> will </w:t>
      </w:r>
      <w:r w:rsidR="009D4F40">
        <w:rPr>
          <w:rFonts w:eastAsia="Batang"/>
        </w:rPr>
        <w:t>analyse</w:t>
      </w:r>
      <w:r w:rsidR="0000281B">
        <w:rPr>
          <w:rFonts w:eastAsia="Batang"/>
        </w:rPr>
        <w:t xml:space="preserve"> and make a proposal for the influence of noise for the following test cases</w:t>
      </w:r>
      <w:r w:rsidR="0092617D">
        <w:rPr>
          <w:rFonts w:eastAsia="Batang"/>
        </w:rPr>
        <w:t xml:space="preserve"> in FR2a (FR2c for PC</w:t>
      </w:r>
      <w:r w:rsidR="006C4C5A">
        <w:rPr>
          <w:rFonts w:eastAsia="Batang"/>
        </w:rPr>
        <w:t>5 still out of scope in RAN5. FR2b directly not applicable for PC5)</w:t>
      </w:r>
      <w:r w:rsidR="0000281B">
        <w:rPr>
          <w:rFonts w:eastAsia="Batang"/>
        </w:rPr>
        <w:t>:</w:t>
      </w:r>
    </w:p>
    <w:p w14:paraId="5F89611B" w14:textId="7BA938AD" w:rsidR="0000281B" w:rsidRDefault="0000281B" w:rsidP="0000281B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MPR</w:t>
      </w:r>
    </w:p>
    <w:p w14:paraId="0AF253CA" w14:textId="1555853D" w:rsidR="0000281B" w:rsidRDefault="0000281B" w:rsidP="0000281B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Minimum Output Power</w:t>
      </w:r>
    </w:p>
    <w:p w14:paraId="509C4CA2" w14:textId="1234EF2C" w:rsidR="0000281B" w:rsidRPr="0000281B" w:rsidRDefault="0000281B" w:rsidP="0000281B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ACLR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170AD432" w14:textId="05A3124A" w:rsidR="00DB6CE7" w:rsidRPr="00423F6F" w:rsidRDefault="0001485B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bookmarkStart w:id="3" w:name="_Ref139977019"/>
      <w:r>
        <w:rPr>
          <w:rFonts w:eastAsia="Times New Roman"/>
          <w:lang w:eastAsia="en-GB"/>
        </w:rPr>
        <w:t xml:space="preserve">MPR </w:t>
      </w:r>
      <w:r w:rsidR="00023107">
        <w:rPr>
          <w:rFonts w:eastAsia="Times New Roman"/>
          <w:lang w:eastAsia="en-GB"/>
        </w:rPr>
        <w:t>t</w:t>
      </w:r>
      <w:r>
        <w:rPr>
          <w:rFonts w:eastAsia="Times New Roman"/>
          <w:lang w:eastAsia="en-GB"/>
        </w:rPr>
        <w:t>est</w:t>
      </w:r>
      <w:bookmarkEnd w:id="3"/>
    </w:p>
    <w:p w14:paraId="0F1040C6" w14:textId="59335216" w:rsidR="006B5B41" w:rsidRDefault="004C17ED" w:rsidP="00DB6CE7">
      <w:r>
        <w:t xml:space="preserve">As defined in </w:t>
      </w:r>
      <w:r>
        <w:fldChar w:fldCharType="begin"/>
      </w:r>
      <w:r>
        <w:instrText xml:space="preserve"> REF _Ref132709076 \r \h </w:instrText>
      </w:r>
      <w:r>
        <w:fldChar w:fldCharType="separate"/>
      </w:r>
      <w:r w:rsidR="00F27709">
        <w:t>[3]</w:t>
      </w:r>
      <w:r>
        <w:fldChar w:fldCharType="end"/>
      </w:r>
      <w:r>
        <w:t>, MPR applicable for PC5 is the same as defined for PC</w:t>
      </w:r>
      <w:r w:rsidR="00A04A30">
        <w:t>3. To calculate the influence of noise</w:t>
      </w:r>
      <w:r w:rsidR="001C309F">
        <w:t xml:space="preserve">, the smaller </w:t>
      </w:r>
      <w:r w:rsidR="00C15F70">
        <w:t xml:space="preserve">possible </w:t>
      </w:r>
      <w:r w:rsidR="001C309F">
        <w:t>power need</w:t>
      </w:r>
      <w:r w:rsidR="009D0BF6">
        <w:t>s</w:t>
      </w:r>
      <w:r w:rsidR="001C309F">
        <w:t xml:space="preserve"> to be estimated. </w:t>
      </w:r>
      <w:r w:rsidR="006C4C5A">
        <w:t xml:space="preserve">In FR2a, min peak EIRP is about </w:t>
      </w:r>
      <w:r w:rsidR="003812D4">
        <w:t>8dB higher in PC5 vs PC3 so</w:t>
      </w:r>
      <w:r w:rsidR="009D0BF6">
        <w:t xml:space="preserve"> with the same MPR applicable in both case</w:t>
      </w:r>
      <w:r w:rsidR="00796305">
        <w:t>s</w:t>
      </w:r>
      <w:r w:rsidR="009D0BF6">
        <w:t xml:space="preserve">, </w:t>
      </w:r>
      <w:r w:rsidR="003812D4">
        <w:t>the smaller power in MPR test</w:t>
      </w:r>
      <w:r w:rsidR="00F21D3E">
        <w:t xml:space="preserve"> </w:t>
      </w:r>
      <w:r w:rsidR="00211A06">
        <w:t xml:space="preserve">will be </w:t>
      </w:r>
      <w:r w:rsidR="007112A7">
        <w:t xml:space="preserve">approximately </w:t>
      </w:r>
      <w:r w:rsidR="00211A06">
        <w:t xml:space="preserve">8dB </w:t>
      </w:r>
      <w:r w:rsidR="00F21D3E">
        <w:t xml:space="preserve">higher for </w:t>
      </w:r>
      <w:r w:rsidR="00B464C8">
        <w:t>PC5 vs PC3</w:t>
      </w:r>
      <w:r w:rsidR="006277D8">
        <w:t xml:space="preserve">, that is about </w:t>
      </w:r>
      <w:r w:rsidR="00B53342">
        <w:t>15</w:t>
      </w:r>
      <w:r w:rsidR="00796305">
        <w:t>.25</w:t>
      </w:r>
      <w:r w:rsidR="00B53342">
        <w:t>dBm</w:t>
      </w:r>
      <w:r w:rsidR="004214E6">
        <w:t>.</w:t>
      </w:r>
      <w:r w:rsidR="00DD0DB0">
        <w:t xml:space="preserve"> With such a power level and the assumed noise floor, </w:t>
      </w:r>
      <w:r w:rsidR="00796305">
        <w:t>rounding</w:t>
      </w:r>
      <w:r w:rsidR="00F37495">
        <w:t xml:space="preserve"> up to the first decimal, it </w:t>
      </w:r>
      <w:r w:rsidR="00314371">
        <w:t>means</w:t>
      </w:r>
      <w:r w:rsidR="00F37495">
        <w:t xml:space="preserve"> an influence of noise of</w:t>
      </w:r>
      <w:r w:rsidR="00CE63A9">
        <w:t xml:space="preserve"> about</w:t>
      </w:r>
      <w:r w:rsidR="00F37495">
        <w:t xml:space="preserve"> 0.1dB</w:t>
      </w:r>
      <w:r w:rsidR="00B7035E">
        <w:t>. No relaxation is required.</w:t>
      </w:r>
      <w:r w:rsidR="002A3E1F">
        <w:t xml:space="preserve"> In case of PC1, the assumed noise floor is 0.</w:t>
      </w:r>
      <w:r w:rsidR="00CE63A9">
        <w:t>13</w:t>
      </w:r>
      <w:r w:rsidR="002A3E1F">
        <w:t>dB. Given the very small difference, for the sake of simplicity and spec maintenance, it is proposed to assume 0.</w:t>
      </w:r>
      <w:r w:rsidR="00CE63A9">
        <w:t>13</w:t>
      </w:r>
      <w:r w:rsidR="002A3E1F">
        <w:t>dB also for PC5.</w:t>
      </w:r>
    </w:p>
    <w:p w14:paraId="72939745" w14:textId="20E10989" w:rsidR="00B12E3A" w:rsidRPr="00CE3F41" w:rsidRDefault="00DB6CE7" w:rsidP="00CE3F41">
      <w:pPr>
        <w:pStyle w:val="Caption"/>
        <w:rPr>
          <w:b w:val="0"/>
          <w:bCs/>
        </w:rPr>
      </w:pPr>
      <w:bookmarkStart w:id="4" w:name="_Ref11597510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27709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B7035E">
        <w:rPr>
          <w:b w:val="0"/>
          <w:bCs/>
        </w:rPr>
        <w:t xml:space="preserve">In MPR test, </w:t>
      </w:r>
      <w:r w:rsidR="000647AD">
        <w:rPr>
          <w:b w:val="0"/>
          <w:bCs/>
        </w:rPr>
        <w:t xml:space="preserve">for PC5 </w:t>
      </w:r>
      <w:r w:rsidR="00B7035E">
        <w:rPr>
          <w:b w:val="0"/>
          <w:bCs/>
        </w:rPr>
        <w:t>assume 0.1</w:t>
      </w:r>
      <w:r w:rsidR="00CE63A9">
        <w:rPr>
          <w:b w:val="0"/>
          <w:bCs/>
        </w:rPr>
        <w:t>3</w:t>
      </w:r>
      <w:r w:rsidR="00B7035E">
        <w:rPr>
          <w:b w:val="0"/>
          <w:bCs/>
        </w:rPr>
        <w:t>dB of influence of noise.</w:t>
      </w:r>
      <w:r w:rsidR="000647AD">
        <w:rPr>
          <w:b w:val="0"/>
          <w:bCs/>
        </w:rPr>
        <w:t xml:space="preserve"> No relaxation is required.</w:t>
      </w:r>
      <w:bookmarkEnd w:id="4"/>
    </w:p>
    <w:p w14:paraId="0F346C94" w14:textId="45FCC036" w:rsidR="00394D7F" w:rsidRPr="00423F6F" w:rsidRDefault="00023107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Minimum Output </w:t>
      </w:r>
      <w:r w:rsidR="00CE1DBE">
        <w:rPr>
          <w:rFonts w:eastAsia="Times New Roman"/>
          <w:lang w:eastAsia="en-GB"/>
        </w:rPr>
        <w:t>P</w:t>
      </w:r>
      <w:r>
        <w:rPr>
          <w:rFonts w:eastAsia="Times New Roman"/>
          <w:lang w:eastAsia="en-GB"/>
        </w:rPr>
        <w:t>ower test</w:t>
      </w:r>
    </w:p>
    <w:p w14:paraId="2BC14AE7" w14:textId="4B99C768" w:rsidR="002B4ACD" w:rsidRDefault="00EA68E7" w:rsidP="00394D7F">
      <w:r>
        <w:t xml:space="preserve">As defined in </w:t>
      </w:r>
      <w:r>
        <w:fldChar w:fldCharType="begin"/>
      </w:r>
      <w:r>
        <w:instrText xml:space="preserve"> REF _Ref132709076 \r \h </w:instrText>
      </w:r>
      <w:r>
        <w:fldChar w:fldCharType="separate"/>
      </w:r>
      <w:r w:rsidR="00F27709">
        <w:t>[3]</w:t>
      </w:r>
      <w:r>
        <w:fldChar w:fldCharType="end"/>
      </w:r>
      <w:r>
        <w:t xml:space="preserve">, minimum output power </w:t>
      </w:r>
      <w:r w:rsidR="00BE17CC">
        <w:t xml:space="preserve">required for PC5 is -6dBm while for PC3 it is -13dBm. </w:t>
      </w:r>
      <w:r w:rsidR="00A04F63">
        <w:t>For minimum output power test case, in FR2a, the assumed noise floor is -10.6dBm</w:t>
      </w:r>
      <w:r w:rsidR="00F13ACA">
        <w:t>/400MHz</w:t>
      </w:r>
      <w:r w:rsidR="00DA0913">
        <w:t xml:space="preserve"> as defined in </w:t>
      </w:r>
      <w:r w:rsidR="00DA0913">
        <w:fldChar w:fldCharType="begin"/>
      </w:r>
      <w:r w:rsidR="00DA0913">
        <w:instrText xml:space="preserve"> REF _Ref139975346 \r \h </w:instrText>
      </w:r>
      <w:r w:rsidR="00DA0913">
        <w:fldChar w:fldCharType="separate"/>
      </w:r>
      <w:r w:rsidR="00F27709">
        <w:t>[4]</w:t>
      </w:r>
      <w:r w:rsidR="00DA0913">
        <w:fldChar w:fldCharType="end"/>
      </w:r>
      <w:r w:rsidR="00F13ACA">
        <w:t xml:space="preserve">. </w:t>
      </w:r>
    </w:p>
    <w:p w14:paraId="693621BC" w14:textId="4DB023B8" w:rsidR="00394D7F" w:rsidRDefault="00590A76" w:rsidP="00394D7F">
      <w:r>
        <w:t xml:space="preserve">It is in general assumed/required to have SNR of at least 6dB </w:t>
      </w:r>
      <w:proofErr w:type="gramStart"/>
      <w:r>
        <w:t>in order to</w:t>
      </w:r>
      <w:proofErr w:type="gramEnd"/>
      <w:r>
        <w:t xml:space="preserve"> limit influence of noise to </w:t>
      </w:r>
      <w:r w:rsidR="008569B1">
        <w:t xml:space="preserve">no more than 1dB. In </w:t>
      </w:r>
      <w:r w:rsidR="00EF212B">
        <w:t>s</w:t>
      </w:r>
      <w:r w:rsidR="008569B1">
        <w:t>uch a case, with that noise floor assumption, the minimum power level that can be measured without requiring relaxation</w:t>
      </w:r>
      <w:r w:rsidR="00572A5A">
        <w:t xml:space="preserve"> is -</w:t>
      </w:r>
      <w:r w:rsidR="00DA3FDC">
        <w:t>1</w:t>
      </w:r>
      <w:r w:rsidR="00572A5A">
        <w:t>0.6</w:t>
      </w:r>
      <w:r w:rsidR="00DA3FDC">
        <w:t xml:space="preserve">dBm/400MHz + 6dB = </w:t>
      </w:r>
      <w:r w:rsidR="002B4ACD">
        <w:t>-4.6dBm/400MHz.</w:t>
      </w:r>
    </w:p>
    <w:p w14:paraId="204E333F" w14:textId="5799ADCB" w:rsidR="00EF212B" w:rsidRDefault="00EF212B" w:rsidP="00394D7F">
      <w:r>
        <w:t>That means that to measure minimum output power for PC</w:t>
      </w:r>
      <w:r w:rsidR="00AD28D5">
        <w:t xml:space="preserve">5, 1.4dB </w:t>
      </w:r>
      <w:r w:rsidR="00EE6AF7">
        <w:t>relaxation</w:t>
      </w:r>
      <w:r w:rsidR="00AD28D5">
        <w:t xml:space="preserve"> will be required for 400MHz case </w:t>
      </w:r>
      <w:proofErr w:type="gramStart"/>
      <w:r w:rsidR="00AD28D5">
        <w:t>in order to</w:t>
      </w:r>
      <w:proofErr w:type="gramEnd"/>
      <w:r w:rsidR="00AD28D5">
        <w:t xml:space="preserve"> keep influence of noise limited to 1dB.</w:t>
      </w:r>
    </w:p>
    <w:p w14:paraId="281E4855" w14:textId="20036395" w:rsidR="00AD28D5" w:rsidRDefault="00AD28D5" w:rsidP="00394D7F">
      <w:r>
        <w:t>For smaller BW</w:t>
      </w:r>
      <w:r w:rsidR="00F252DB">
        <w:t>s</w:t>
      </w:r>
      <w:r>
        <w:t xml:space="preserve">, the </w:t>
      </w:r>
      <w:r w:rsidR="00F252DB">
        <w:t xml:space="preserve">minimum output power level to measure is the same </w:t>
      </w:r>
      <w:r w:rsidR="001146DC">
        <w:t>while</w:t>
      </w:r>
      <w:r w:rsidR="00F252DB">
        <w:t xml:space="preserve"> the influence of noise</w:t>
      </w:r>
      <w:r w:rsidR="001146DC">
        <w:t xml:space="preserve"> is</w:t>
      </w:r>
      <w:r w:rsidR="00F252DB">
        <w:t xml:space="preserve"> reduce</w:t>
      </w:r>
      <w:r w:rsidR="001146DC">
        <w:t>d</w:t>
      </w:r>
      <w:r w:rsidR="00F252DB">
        <w:t xml:space="preserve"> </w:t>
      </w:r>
      <w:r w:rsidR="00DA343A">
        <w:t>proportionally</w:t>
      </w:r>
      <w:r w:rsidR="00F252DB">
        <w:t xml:space="preserve"> to the BW</w:t>
      </w:r>
      <w:r w:rsidR="002557E3">
        <w:t xml:space="preserve"> compared to the 400MHz case. That means, for example, that for 200MHz BW, </w:t>
      </w:r>
      <w:r w:rsidR="0068140E">
        <w:t>the minimum power level that can be measured without requiring relaxation is -1</w:t>
      </w:r>
      <w:r w:rsidR="00DA343A">
        <w:t>3</w:t>
      </w:r>
      <w:r w:rsidR="0068140E">
        <w:t>.6dBm/</w:t>
      </w:r>
      <w:r w:rsidR="00DA343A">
        <w:t>2</w:t>
      </w:r>
      <w:r w:rsidR="0068140E">
        <w:t>00MHz + 6dB = -</w:t>
      </w:r>
      <w:r w:rsidR="00DA343A">
        <w:t>7</w:t>
      </w:r>
      <w:r w:rsidR="0068140E">
        <w:t>.6dBm/</w:t>
      </w:r>
      <w:r w:rsidR="00DA343A">
        <w:t>2</w:t>
      </w:r>
      <w:r w:rsidR="0068140E">
        <w:t>00MHz</w:t>
      </w:r>
      <w:r w:rsidR="00DA343A">
        <w:t xml:space="preserve">. </w:t>
      </w:r>
      <w:r w:rsidR="001B215B">
        <w:t xml:space="preserve">That is, for BW ≤ </w:t>
      </w:r>
      <w:r w:rsidR="00695DCA">
        <w:t>200MHz no relaxation is required.</w:t>
      </w:r>
    </w:p>
    <w:p w14:paraId="6FAA0069" w14:textId="07A2084C" w:rsidR="00695DCA" w:rsidRDefault="00695DCA" w:rsidP="00695DCA">
      <w:pPr>
        <w:pStyle w:val="Caption"/>
        <w:rPr>
          <w:b w:val="0"/>
          <w:bCs/>
        </w:rPr>
      </w:pPr>
      <w:bookmarkStart w:id="5" w:name="_Ref13997664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27709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>In Minimum Output power test, for PC5 assume 1dB of influence of nois</w:t>
      </w:r>
      <w:r w:rsidR="00F8496F">
        <w:rPr>
          <w:b w:val="0"/>
          <w:bCs/>
        </w:rPr>
        <w:t xml:space="preserve">e, requiring that a relaxation </w:t>
      </w:r>
      <w:r w:rsidR="00FB24A8">
        <w:rPr>
          <w:b w:val="0"/>
          <w:bCs/>
        </w:rPr>
        <w:t>of 1.4dB for</w:t>
      </w:r>
      <w:r w:rsidR="001F188D">
        <w:rPr>
          <w:b w:val="0"/>
          <w:bCs/>
        </w:rPr>
        <w:t xml:space="preserve"> 400MHz case (no relaxation required otherwise)</w:t>
      </w:r>
      <w:r>
        <w:rPr>
          <w:b w:val="0"/>
          <w:bCs/>
        </w:rPr>
        <w:t>.</w:t>
      </w:r>
      <w:bookmarkEnd w:id="5"/>
    </w:p>
    <w:p w14:paraId="5CB91D6F" w14:textId="34F1022D" w:rsidR="00394D7F" w:rsidRPr="00E66C37" w:rsidRDefault="00394D7F" w:rsidP="00394D7F">
      <w:pPr>
        <w:pStyle w:val="Caption"/>
      </w:pPr>
    </w:p>
    <w:p w14:paraId="7BF3F039" w14:textId="53E063D2" w:rsidR="00023107" w:rsidRPr="00423F6F" w:rsidRDefault="00CE1DBE" w:rsidP="0002310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ACLR</w:t>
      </w:r>
      <w:r w:rsidR="00023107">
        <w:rPr>
          <w:rFonts w:eastAsia="Times New Roman"/>
          <w:lang w:eastAsia="en-GB"/>
        </w:rPr>
        <w:t xml:space="preserve"> Test</w:t>
      </w:r>
    </w:p>
    <w:p w14:paraId="7577C7AF" w14:textId="6FCDDD17" w:rsidR="00394D7F" w:rsidRDefault="000B4B2F" w:rsidP="00394D7F">
      <w:r>
        <w:t>To evaluate influence of noise in case of ACLR test case, it need</w:t>
      </w:r>
      <w:r w:rsidR="006C3742">
        <w:t>s</w:t>
      </w:r>
      <w:r>
        <w:t xml:space="preserve"> to be considered </w:t>
      </w:r>
      <w:r w:rsidR="006C3742">
        <w:t>both the associated MPR</w:t>
      </w:r>
      <w:r w:rsidR="006277D8">
        <w:t xml:space="preserve"> </w:t>
      </w:r>
      <w:r w:rsidR="00037310">
        <w:t xml:space="preserve">as considered </w:t>
      </w:r>
      <w:r w:rsidR="008272B5">
        <w:t xml:space="preserve">in section </w:t>
      </w:r>
      <w:r w:rsidR="008272B5">
        <w:fldChar w:fldCharType="begin"/>
      </w:r>
      <w:r w:rsidR="008272B5">
        <w:instrText xml:space="preserve"> REF _Ref139977019 \r \h </w:instrText>
      </w:r>
      <w:r w:rsidR="008272B5">
        <w:fldChar w:fldCharType="separate"/>
      </w:r>
      <w:r w:rsidR="008272B5">
        <w:t>2.1</w:t>
      </w:r>
      <w:r w:rsidR="008272B5">
        <w:fldChar w:fldCharType="end"/>
      </w:r>
      <w:r w:rsidR="008272B5">
        <w:t xml:space="preserve"> </w:t>
      </w:r>
      <w:r w:rsidR="00037310">
        <w:t xml:space="preserve">above and </w:t>
      </w:r>
      <w:r w:rsidR="006277D8">
        <w:t>the required ACLR</w:t>
      </w:r>
      <w:r w:rsidR="006C3742">
        <w:t xml:space="preserve">, </w:t>
      </w:r>
      <w:r w:rsidR="00037310">
        <w:t>that in case of FR2a it is 17dB</w:t>
      </w:r>
      <w:r w:rsidR="008272B5">
        <w:t xml:space="preserve"> as defined in </w:t>
      </w:r>
      <w:r w:rsidR="008272B5">
        <w:fldChar w:fldCharType="begin"/>
      </w:r>
      <w:r w:rsidR="008272B5">
        <w:instrText xml:space="preserve"> REF _Ref139977040 \r \h </w:instrText>
      </w:r>
      <w:r w:rsidR="008272B5">
        <w:fldChar w:fldCharType="separate"/>
      </w:r>
      <w:r w:rsidR="008272B5">
        <w:t>[3]</w:t>
      </w:r>
      <w:r w:rsidR="008272B5">
        <w:fldChar w:fldCharType="end"/>
      </w:r>
      <w:r w:rsidR="00037310">
        <w:t>.</w:t>
      </w:r>
      <w:r w:rsidR="00DD0DB0">
        <w:t xml:space="preserve"> That means that the power in the adjacent channel should be no smaller than </w:t>
      </w:r>
      <w:r w:rsidR="006715DD">
        <w:t>-</w:t>
      </w:r>
      <w:r w:rsidR="00447408">
        <w:t>1.75</w:t>
      </w:r>
      <w:r w:rsidR="006715DD">
        <w:t xml:space="preserve">dBm. </w:t>
      </w:r>
      <w:r w:rsidR="00447408">
        <w:t>Considering the assumed noise floor of -</w:t>
      </w:r>
      <w:r w:rsidR="00694614">
        <w:t xml:space="preserve">7.6dBm/400MHz, that means an influence of noise of </w:t>
      </w:r>
      <w:proofErr w:type="gramStart"/>
      <w:r w:rsidR="00694614">
        <w:t>1dB</w:t>
      </w:r>
      <w:proofErr w:type="gramEnd"/>
      <w:r w:rsidR="00F27709">
        <w:t xml:space="preserve"> and no relaxation is required.</w:t>
      </w:r>
      <w:r w:rsidR="00667E89">
        <w:t xml:space="preserve"> In case of PC1, the assumed noise floor is 0.95dB. Given the very small difference</w:t>
      </w:r>
      <w:r w:rsidR="000546E8">
        <w:t xml:space="preserve">, </w:t>
      </w:r>
      <w:r w:rsidR="008F53A8">
        <w:t xml:space="preserve">again </w:t>
      </w:r>
      <w:r w:rsidR="000546E8">
        <w:t>for the sake of simplicity and spec maintenance, it is proposed to assume 0.95dB also for PC5.</w:t>
      </w:r>
    </w:p>
    <w:p w14:paraId="220FCE9A" w14:textId="7DB61AAE" w:rsidR="00F27709" w:rsidRDefault="00F27709" w:rsidP="00F27709">
      <w:pPr>
        <w:pStyle w:val="Caption"/>
        <w:rPr>
          <w:b w:val="0"/>
          <w:bCs/>
        </w:rPr>
      </w:pPr>
      <w:bookmarkStart w:id="6" w:name="_Ref13997665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In </w:t>
      </w:r>
      <w:r w:rsidR="00030D20">
        <w:rPr>
          <w:b w:val="0"/>
          <w:bCs/>
        </w:rPr>
        <w:t>ACLR</w:t>
      </w:r>
      <w:r>
        <w:rPr>
          <w:b w:val="0"/>
          <w:bCs/>
        </w:rPr>
        <w:t xml:space="preserve"> test, for PC5 assume </w:t>
      </w:r>
      <w:r w:rsidR="000546E8">
        <w:rPr>
          <w:b w:val="0"/>
          <w:bCs/>
        </w:rPr>
        <w:t>0.95</w:t>
      </w:r>
      <w:r>
        <w:rPr>
          <w:b w:val="0"/>
          <w:bCs/>
        </w:rPr>
        <w:t>dB of influence of noise. No relaxation is required.</w:t>
      </w:r>
      <w:bookmarkEnd w:id="6"/>
    </w:p>
    <w:p w14:paraId="31D41EF0" w14:textId="77777777" w:rsidR="00F27709" w:rsidRPr="00F27709" w:rsidRDefault="00F27709" w:rsidP="00F27709"/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4CBD5F8F" w14:textId="10984B65" w:rsidR="00F27709" w:rsidRPr="00EF0513" w:rsidRDefault="00F27709" w:rsidP="00F6267E">
      <w:r w:rsidRPr="00EF0513">
        <w:fldChar w:fldCharType="begin"/>
      </w:r>
      <w:r w:rsidRPr="00EF0513">
        <w:instrText xml:space="preserve"> REF _Ref115975103 \h </w:instrText>
      </w:r>
      <w:r w:rsidR="00EF0513" w:rsidRPr="00EF0513">
        <w:instrText xml:space="preserve"> \* MERGEFORMAT </w:instrText>
      </w:r>
      <w:r w:rsidRPr="00EF0513">
        <w:fldChar w:fldCharType="separate"/>
      </w:r>
      <w:r w:rsidR="00905BE1" w:rsidRPr="00905BE1">
        <w:rPr>
          <w:b/>
          <w:bCs/>
        </w:rPr>
        <w:t xml:space="preserve">Proposal </w:t>
      </w:r>
      <w:r w:rsidR="00905BE1" w:rsidRPr="00905BE1">
        <w:rPr>
          <w:b/>
          <w:bCs/>
          <w:noProof/>
        </w:rPr>
        <w:t>1.</w:t>
      </w:r>
      <w:r w:rsidR="00905BE1" w:rsidRPr="00905BE1">
        <w:rPr>
          <w:b/>
          <w:bCs/>
        </w:rPr>
        <w:t xml:space="preserve"> </w:t>
      </w:r>
      <w:r w:rsidR="00905BE1" w:rsidRPr="00905BE1">
        <w:t>In MPR test, for PC5 assume 0.13dB of influence of noise. No relaxation is required.</w:t>
      </w:r>
      <w:r w:rsidRPr="00EF0513">
        <w:fldChar w:fldCharType="end"/>
      </w:r>
    </w:p>
    <w:p w14:paraId="24E73BF2" w14:textId="19E0E3E8" w:rsidR="00F27709" w:rsidRPr="00EF0513" w:rsidRDefault="00F27709" w:rsidP="00F6267E">
      <w:r w:rsidRPr="00EF0513">
        <w:fldChar w:fldCharType="begin"/>
      </w:r>
      <w:r w:rsidRPr="00EF0513">
        <w:instrText xml:space="preserve"> REF _Ref139976649 \h </w:instrText>
      </w:r>
      <w:r w:rsidR="00EF0513" w:rsidRPr="00EF0513">
        <w:instrText xml:space="preserve"> \* MERGEFORMAT </w:instrText>
      </w:r>
      <w:r w:rsidRPr="00EF0513">
        <w:fldChar w:fldCharType="separate"/>
      </w:r>
      <w:r w:rsidR="00905BE1" w:rsidRPr="00905BE1">
        <w:rPr>
          <w:b/>
          <w:bCs/>
        </w:rPr>
        <w:t xml:space="preserve">Proposal </w:t>
      </w:r>
      <w:r w:rsidR="00905BE1" w:rsidRPr="00905BE1">
        <w:rPr>
          <w:b/>
          <w:bCs/>
          <w:noProof/>
        </w:rPr>
        <w:t>2.</w:t>
      </w:r>
      <w:r w:rsidR="00905BE1" w:rsidRPr="007E6ED0">
        <w:t xml:space="preserve"> </w:t>
      </w:r>
      <w:r w:rsidR="00905BE1" w:rsidRPr="00905BE1">
        <w:t>In Minimum Output power test, for PC5 assume 1dB of influence of noise, requiring that a relaxation of 1.4dB for 400MHz case (no relaxation required otherwise).</w:t>
      </w:r>
      <w:r w:rsidRPr="00EF0513">
        <w:fldChar w:fldCharType="end"/>
      </w:r>
    </w:p>
    <w:p w14:paraId="173B1863" w14:textId="0A08CA9B" w:rsidR="00F27709" w:rsidRPr="00EF0513" w:rsidRDefault="00F27709" w:rsidP="00F6267E">
      <w:r w:rsidRPr="00EF0513">
        <w:fldChar w:fldCharType="begin"/>
      </w:r>
      <w:r w:rsidRPr="00EF0513">
        <w:instrText xml:space="preserve"> REF _Ref139976653 \h </w:instrText>
      </w:r>
      <w:r w:rsidR="00EF0513" w:rsidRPr="00EF0513">
        <w:instrText xml:space="preserve"> \* MERGEFORMAT </w:instrText>
      </w:r>
      <w:r w:rsidRPr="00EF0513">
        <w:fldChar w:fldCharType="separate"/>
      </w:r>
      <w:r w:rsidR="00905BE1" w:rsidRPr="00905BE1">
        <w:rPr>
          <w:b/>
          <w:bCs/>
        </w:rPr>
        <w:t xml:space="preserve">Proposal </w:t>
      </w:r>
      <w:r w:rsidR="00905BE1" w:rsidRPr="00905BE1">
        <w:rPr>
          <w:b/>
          <w:bCs/>
          <w:noProof/>
        </w:rPr>
        <w:t>3.</w:t>
      </w:r>
      <w:r w:rsidR="00905BE1" w:rsidRPr="007E6ED0">
        <w:t xml:space="preserve"> </w:t>
      </w:r>
      <w:r w:rsidR="00905BE1" w:rsidRPr="00905BE1">
        <w:t>In ACLR test, for PC5 assume 0.95dB of influence of noise. No relaxation is required.</w:t>
      </w:r>
      <w:r w:rsidRPr="00EF0513">
        <w:fldChar w:fldCharType="end"/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E68977" w14:textId="01E3D880" w:rsidR="003404F4" w:rsidRDefault="003C69A5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124155470"/>
      <w:bookmarkStart w:id="8" w:name="_Ref139973771"/>
      <w:r>
        <w:t>R5-23</w:t>
      </w:r>
      <w:r w:rsidR="00F3269C">
        <w:t>2158</w:t>
      </w:r>
      <w:r>
        <w:t>, “</w:t>
      </w:r>
      <w:r w:rsidR="00B212D8" w:rsidRPr="00B212D8">
        <w:t>On FR2 PC5 MU analysis</w:t>
      </w:r>
      <w:r w:rsidRPr="00B212D8">
        <w:t>”, Keysight, RAN5#</w:t>
      </w:r>
      <w:bookmarkEnd w:id="7"/>
      <w:r w:rsidR="00B212D8" w:rsidRPr="00B212D8">
        <w:t>100</w:t>
      </w:r>
      <w:bookmarkEnd w:id="8"/>
    </w:p>
    <w:p w14:paraId="082E55C1" w14:textId="77777777" w:rsidR="00A2623A" w:rsidRDefault="003D472D" w:rsidP="005C448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r w:rsidRPr="00A2623A">
        <w:rPr>
          <w:rFonts w:eastAsiaTheme="minorEastAsia"/>
        </w:rPr>
        <w:t xml:space="preserve">TS 38.521-1, “User Equipment (UE) conformance specification; Radio transmission and reception; Part </w:t>
      </w:r>
      <w:r w:rsidR="00F3269C" w:rsidRPr="00A2623A">
        <w:rPr>
          <w:rFonts w:eastAsiaTheme="minorEastAsia"/>
        </w:rPr>
        <w:t>2</w:t>
      </w:r>
      <w:r w:rsidRPr="00A2623A">
        <w:rPr>
          <w:rFonts w:eastAsiaTheme="minorEastAsia"/>
        </w:rPr>
        <w:t xml:space="preserve">: Range </w:t>
      </w:r>
      <w:r w:rsidR="00F3269C" w:rsidRPr="00A2623A">
        <w:rPr>
          <w:rFonts w:eastAsiaTheme="minorEastAsia"/>
        </w:rPr>
        <w:t>2</w:t>
      </w:r>
      <w:r w:rsidRPr="00A2623A">
        <w:rPr>
          <w:rFonts w:eastAsiaTheme="minorEastAsia"/>
        </w:rPr>
        <w:t xml:space="preserve"> Standalone”, v17.9.0 (2023-06)</w:t>
      </w:r>
      <w:bookmarkStart w:id="9" w:name="_Ref132709076"/>
    </w:p>
    <w:p w14:paraId="033C2598" w14:textId="7CCAB929" w:rsidR="008306B1" w:rsidRPr="00A2623A" w:rsidRDefault="008306B1" w:rsidP="005C448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bookmarkStart w:id="10" w:name="_Ref139977040"/>
      <w:r w:rsidRPr="00A2623A">
        <w:rPr>
          <w:rFonts w:eastAsiaTheme="minorEastAsia"/>
        </w:rPr>
        <w:t>TS 38.101-2, “User Equipment (UE) radio transmission and reception;</w:t>
      </w:r>
      <w:r w:rsidRPr="00A2623A">
        <w:rPr>
          <w:rFonts w:eastAsiaTheme="minorEastAsia" w:hint="eastAsia"/>
        </w:rPr>
        <w:t xml:space="preserve"> </w:t>
      </w:r>
      <w:r w:rsidRPr="00A2623A">
        <w:rPr>
          <w:rFonts w:eastAsiaTheme="minorEastAsia"/>
        </w:rPr>
        <w:t xml:space="preserve">Part 2: Range 2 Standalone”, </w:t>
      </w:r>
      <w:r w:rsidR="00210B9E" w:rsidRPr="00A2623A">
        <w:rPr>
          <w:rFonts w:eastAsiaTheme="minorEastAsia"/>
        </w:rPr>
        <w:t>v</w:t>
      </w:r>
      <w:r w:rsidRPr="00A2623A">
        <w:rPr>
          <w:rFonts w:eastAsiaTheme="minorEastAsia"/>
        </w:rPr>
        <w:t>18.1.0</w:t>
      </w:r>
      <w:bookmarkEnd w:id="9"/>
      <w:bookmarkEnd w:id="10"/>
    </w:p>
    <w:p w14:paraId="71376CE9" w14:textId="46D441C8" w:rsidR="00210B9E" w:rsidRPr="00995841" w:rsidRDefault="00210B9E" w:rsidP="00C372F0">
      <w:pPr>
        <w:pStyle w:val="ListParagraph"/>
        <w:numPr>
          <w:ilvl w:val="0"/>
          <w:numId w:val="5"/>
        </w:numPr>
        <w:spacing w:before="120" w:after="120"/>
        <w:rPr>
          <w:rFonts w:eastAsiaTheme="minorEastAsia"/>
        </w:rPr>
      </w:pPr>
      <w:bookmarkStart w:id="11" w:name="_Ref139975346"/>
      <w:r w:rsidRPr="00995841">
        <w:rPr>
          <w:rFonts w:eastAsiaTheme="minorEastAsia"/>
        </w:rPr>
        <w:t>TS 38.903, “</w:t>
      </w:r>
      <w:r w:rsidR="00995841" w:rsidRPr="00995841">
        <w:rPr>
          <w:rFonts w:eastAsiaTheme="minorEastAsia"/>
        </w:rPr>
        <w:t>Derivation of test tolerances and measurement uncertainty for User Equipment (UE) conformance test cases</w:t>
      </w:r>
      <w:r w:rsidRPr="00995841">
        <w:rPr>
          <w:rFonts w:eastAsiaTheme="minorEastAsia"/>
        </w:rPr>
        <w:t>”, v17.2.0</w:t>
      </w:r>
      <w:bookmarkEnd w:id="11"/>
    </w:p>
    <w:p w14:paraId="779383E2" w14:textId="77777777" w:rsidR="00210B9E" w:rsidRPr="00F27709" w:rsidRDefault="00210B9E" w:rsidP="00F27709">
      <w:pPr>
        <w:spacing w:before="120" w:after="120"/>
        <w:rPr>
          <w:rFonts w:eastAsiaTheme="minorEastAsia"/>
        </w:rPr>
      </w:pPr>
    </w:p>
    <w:p w14:paraId="5787790F" w14:textId="77777777" w:rsidR="008306B1" w:rsidRPr="00354167" w:rsidRDefault="008306B1" w:rsidP="008306B1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8306B1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D194A" w14:textId="77777777" w:rsidR="00EA2007" w:rsidRDefault="00EA2007">
      <w:r>
        <w:separator/>
      </w:r>
    </w:p>
  </w:endnote>
  <w:endnote w:type="continuationSeparator" w:id="0">
    <w:p w14:paraId="7415ADAB" w14:textId="77777777" w:rsidR="00EA2007" w:rsidRDefault="00EA2007">
      <w:r>
        <w:continuationSeparator/>
      </w:r>
    </w:p>
  </w:endnote>
  <w:endnote w:type="continuationNotice" w:id="1">
    <w:p w14:paraId="68DC4225" w14:textId="77777777" w:rsidR="00EA2007" w:rsidRDefault="00EA20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BF3EB" w14:textId="77777777" w:rsidR="00EA2007" w:rsidRDefault="00EA2007">
      <w:r>
        <w:separator/>
      </w:r>
    </w:p>
  </w:footnote>
  <w:footnote w:type="continuationSeparator" w:id="0">
    <w:p w14:paraId="745E5140" w14:textId="77777777" w:rsidR="00EA2007" w:rsidRDefault="00EA2007">
      <w:r>
        <w:continuationSeparator/>
      </w:r>
    </w:p>
  </w:footnote>
  <w:footnote w:type="continuationNotice" w:id="1">
    <w:p w14:paraId="39AEFDE0" w14:textId="77777777" w:rsidR="00EA2007" w:rsidRDefault="00EA20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51D6"/>
    <w:multiLevelType w:val="hybridMultilevel"/>
    <w:tmpl w:val="A090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6"/>
  </w:num>
  <w:num w:numId="5" w16cid:durableId="1915316065">
    <w:abstractNumId w:val="2"/>
  </w:num>
  <w:num w:numId="6" w16cid:durableId="417406821">
    <w:abstractNumId w:val="19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4"/>
  </w:num>
  <w:num w:numId="10" w16cid:durableId="496308269">
    <w:abstractNumId w:val="7"/>
  </w:num>
  <w:num w:numId="11" w16cid:durableId="1463233615">
    <w:abstractNumId w:val="29"/>
  </w:num>
  <w:num w:numId="12" w16cid:durableId="423458652">
    <w:abstractNumId w:val="13"/>
  </w:num>
  <w:num w:numId="13" w16cid:durableId="1161851675">
    <w:abstractNumId w:val="28"/>
  </w:num>
  <w:num w:numId="14" w16cid:durableId="9071901">
    <w:abstractNumId w:val="35"/>
  </w:num>
  <w:num w:numId="15" w16cid:durableId="1084718526">
    <w:abstractNumId w:val="12"/>
  </w:num>
  <w:num w:numId="16" w16cid:durableId="515996790">
    <w:abstractNumId w:val="34"/>
  </w:num>
  <w:num w:numId="17" w16cid:durableId="961113060">
    <w:abstractNumId w:val="9"/>
  </w:num>
  <w:num w:numId="18" w16cid:durableId="867109699">
    <w:abstractNumId w:val="26"/>
  </w:num>
  <w:num w:numId="19" w16cid:durableId="1825274695">
    <w:abstractNumId w:val="22"/>
  </w:num>
  <w:num w:numId="20" w16cid:durableId="1995524344">
    <w:abstractNumId w:val="27"/>
  </w:num>
  <w:num w:numId="21" w16cid:durableId="93672933">
    <w:abstractNumId w:val="33"/>
  </w:num>
  <w:num w:numId="22" w16cid:durableId="469172509">
    <w:abstractNumId w:val="25"/>
  </w:num>
  <w:num w:numId="23" w16cid:durableId="1179546305">
    <w:abstractNumId w:val="23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6"/>
  </w:num>
  <w:num w:numId="27" w16cid:durableId="1008289061">
    <w:abstractNumId w:val="26"/>
  </w:num>
  <w:num w:numId="28" w16cid:durableId="2143233623">
    <w:abstractNumId w:val="26"/>
  </w:num>
  <w:num w:numId="29" w16cid:durableId="1574505390">
    <w:abstractNumId w:val="20"/>
  </w:num>
  <w:num w:numId="30" w16cid:durableId="671028718">
    <w:abstractNumId w:val="18"/>
  </w:num>
  <w:num w:numId="31" w16cid:durableId="1955937069">
    <w:abstractNumId w:val="38"/>
  </w:num>
  <w:num w:numId="32" w16cid:durableId="568538944">
    <w:abstractNumId w:val="31"/>
  </w:num>
  <w:num w:numId="33" w16cid:durableId="1466508284">
    <w:abstractNumId w:val="37"/>
  </w:num>
  <w:num w:numId="34" w16cid:durableId="1070929017">
    <w:abstractNumId w:val="17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30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2"/>
  </w:num>
  <w:num w:numId="41" w16cid:durableId="2069762685">
    <w:abstractNumId w:val="21"/>
  </w:num>
  <w:num w:numId="42" w16cid:durableId="1276525213">
    <w:abstractNumId w:val="6"/>
  </w:num>
  <w:num w:numId="43" w16cid:durableId="730615780">
    <w:abstractNumId w:val="16"/>
  </w:num>
  <w:num w:numId="44" w16cid:durableId="134709521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81B"/>
    <w:rsid w:val="00006800"/>
    <w:rsid w:val="000078E2"/>
    <w:rsid w:val="00011F6E"/>
    <w:rsid w:val="000136CE"/>
    <w:rsid w:val="00013946"/>
    <w:rsid w:val="0001485B"/>
    <w:rsid w:val="00015E33"/>
    <w:rsid w:val="00017A04"/>
    <w:rsid w:val="00017C05"/>
    <w:rsid w:val="000200FB"/>
    <w:rsid w:val="0002191D"/>
    <w:rsid w:val="00023107"/>
    <w:rsid w:val="000262D5"/>
    <w:rsid w:val="000266A0"/>
    <w:rsid w:val="00026A7D"/>
    <w:rsid w:val="00030D20"/>
    <w:rsid w:val="00031C1D"/>
    <w:rsid w:val="00032F36"/>
    <w:rsid w:val="00036AF0"/>
    <w:rsid w:val="00037310"/>
    <w:rsid w:val="000379D6"/>
    <w:rsid w:val="000418FC"/>
    <w:rsid w:val="000439E6"/>
    <w:rsid w:val="0004477C"/>
    <w:rsid w:val="0004678D"/>
    <w:rsid w:val="00052390"/>
    <w:rsid w:val="000546E8"/>
    <w:rsid w:val="000547AB"/>
    <w:rsid w:val="0005509D"/>
    <w:rsid w:val="00055873"/>
    <w:rsid w:val="00056560"/>
    <w:rsid w:val="0005725C"/>
    <w:rsid w:val="000606FD"/>
    <w:rsid w:val="00064500"/>
    <w:rsid w:val="000647AD"/>
    <w:rsid w:val="000713C9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B4B2F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0A88"/>
    <w:rsid w:val="00111826"/>
    <w:rsid w:val="001146DC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15BC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15B"/>
    <w:rsid w:val="001B231F"/>
    <w:rsid w:val="001B425D"/>
    <w:rsid w:val="001B6A72"/>
    <w:rsid w:val="001C00AA"/>
    <w:rsid w:val="001C0CFD"/>
    <w:rsid w:val="001C2F29"/>
    <w:rsid w:val="001C309F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188D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B9E"/>
    <w:rsid w:val="00210D55"/>
    <w:rsid w:val="0021155C"/>
    <w:rsid w:val="00211A06"/>
    <w:rsid w:val="00212373"/>
    <w:rsid w:val="002138EA"/>
    <w:rsid w:val="00214FBD"/>
    <w:rsid w:val="00222897"/>
    <w:rsid w:val="0022419C"/>
    <w:rsid w:val="00234D1C"/>
    <w:rsid w:val="00234ECB"/>
    <w:rsid w:val="00235394"/>
    <w:rsid w:val="00235813"/>
    <w:rsid w:val="00236683"/>
    <w:rsid w:val="0023752C"/>
    <w:rsid w:val="00241A14"/>
    <w:rsid w:val="002425F5"/>
    <w:rsid w:val="00244EEE"/>
    <w:rsid w:val="0025114C"/>
    <w:rsid w:val="00251340"/>
    <w:rsid w:val="00252AEA"/>
    <w:rsid w:val="00254246"/>
    <w:rsid w:val="002557E3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7895"/>
    <w:rsid w:val="00287C09"/>
    <w:rsid w:val="0029076F"/>
    <w:rsid w:val="00291963"/>
    <w:rsid w:val="00293732"/>
    <w:rsid w:val="00296B9F"/>
    <w:rsid w:val="002A3E1F"/>
    <w:rsid w:val="002A4112"/>
    <w:rsid w:val="002A7017"/>
    <w:rsid w:val="002A7F4B"/>
    <w:rsid w:val="002B01BA"/>
    <w:rsid w:val="002B11F7"/>
    <w:rsid w:val="002B34F7"/>
    <w:rsid w:val="002B3F06"/>
    <w:rsid w:val="002B4ACD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14371"/>
    <w:rsid w:val="00316602"/>
    <w:rsid w:val="003209E5"/>
    <w:rsid w:val="00323717"/>
    <w:rsid w:val="00324F35"/>
    <w:rsid w:val="00326CFF"/>
    <w:rsid w:val="00331E19"/>
    <w:rsid w:val="00332820"/>
    <w:rsid w:val="003330E9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564D0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2D4"/>
    <w:rsid w:val="00381C22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C69A5"/>
    <w:rsid w:val="003D1D54"/>
    <w:rsid w:val="003D2C79"/>
    <w:rsid w:val="003D472D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14E6"/>
    <w:rsid w:val="00426356"/>
    <w:rsid w:val="00427B4E"/>
    <w:rsid w:val="00431287"/>
    <w:rsid w:val="004420B4"/>
    <w:rsid w:val="00444225"/>
    <w:rsid w:val="00445435"/>
    <w:rsid w:val="00447408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17ED"/>
    <w:rsid w:val="004C2A16"/>
    <w:rsid w:val="004D0FD5"/>
    <w:rsid w:val="004D5AE5"/>
    <w:rsid w:val="004E0C04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34F8F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72A5A"/>
    <w:rsid w:val="00580542"/>
    <w:rsid w:val="00580587"/>
    <w:rsid w:val="00581E88"/>
    <w:rsid w:val="00583627"/>
    <w:rsid w:val="0058392F"/>
    <w:rsid w:val="00585B23"/>
    <w:rsid w:val="005908D2"/>
    <w:rsid w:val="00590A76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277D8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67E89"/>
    <w:rsid w:val="006715DD"/>
    <w:rsid w:val="0068140E"/>
    <w:rsid w:val="00683EDA"/>
    <w:rsid w:val="006856E5"/>
    <w:rsid w:val="0069073B"/>
    <w:rsid w:val="006937D0"/>
    <w:rsid w:val="00694614"/>
    <w:rsid w:val="00695755"/>
    <w:rsid w:val="00695DCA"/>
    <w:rsid w:val="00696304"/>
    <w:rsid w:val="00696BE5"/>
    <w:rsid w:val="00696D0A"/>
    <w:rsid w:val="006974B7"/>
    <w:rsid w:val="006A03F3"/>
    <w:rsid w:val="006A5A2A"/>
    <w:rsid w:val="006A5ED0"/>
    <w:rsid w:val="006A68BD"/>
    <w:rsid w:val="006B03F1"/>
    <w:rsid w:val="006B0D02"/>
    <w:rsid w:val="006B1C2F"/>
    <w:rsid w:val="006B363D"/>
    <w:rsid w:val="006B39EF"/>
    <w:rsid w:val="006B5B41"/>
    <w:rsid w:val="006C2AF9"/>
    <w:rsid w:val="006C3742"/>
    <w:rsid w:val="006C3A94"/>
    <w:rsid w:val="006C4C5A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12A7"/>
    <w:rsid w:val="00712948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1A58"/>
    <w:rsid w:val="007748ED"/>
    <w:rsid w:val="00774B17"/>
    <w:rsid w:val="007756A1"/>
    <w:rsid w:val="0078088D"/>
    <w:rsid w:val="00785759"/>
    <w:rsid w:val="00785D03"/>
    <w:rsid w:val="007927CF"/>
    <w:rsid w:val="00796305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6DD8"/>
    <w:rsid w:val="007D0054"/>
    <w:rsid w:val="007D258B"/>
    <w:rsid w:val="007D2F2F"/>
    <w:rsid w:val="007D36D3"/>
    <w:rsid w:val="007D3BE3"/>
    <w:rsid w:val="007D6048"/>
    <w:rsid w:val="007E02B3"/>
    <w:rsid w:val="007E0486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2B5"/>
    <w:rsid w:val="008278A2"/>
    <w:rsid w:val="008306B1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569B1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3A8"/>
    <w:rsid w:val="008F540C"/>
    <w:rsid w:val="008F7D93"/>
    <w:rsid w:val="0090512F"/>
    <w:rsid w:val="0090524D"/>
    <w:rsid w:val="00905BE1"/>
    <w:rsid w:val="009064E9"/>
    <w:rsid w:val="009076E4"/>
    <w:rsid w:val="00911B1A"/>
    <w:rsid w:val="00916F35"/>
    <w:rsid w:val="00922CD5"/>
    <w:rsid w:val="009249BE"/>
    <w:rsid w:val="00925B2A"/>
    <w:rsid w:val="0092617D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5841"/>
    <w:rsid w:val="00997D88"/>
    <w:rsid w:val="009A5F26"/>
    <w:rsid w:val="009A63AD"/>
    <w:rsid w:val="009C0727"/>
    <w:rsid w:val="009C49AE"/>
    <w:rsid w:val="009C6214"/>
    <w:rsid w:val="009D0BF6"/>
    <w:rsid w:val="009D28E0"/>
    <w:rsid w:val="009D343A"/>
    <w:rsid w:val="009D4F4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4A30"/>
    <w:rsid w:val="00A04F63"/>
    <w:rsid w:val="00A079A7"/>
    <w:rsid w:val="00A165D9"/>
    <w:rsid w:val="00A17573"/>
    <w:rsid w:val="00A210B9"/>
    <w:rsid w:val="00A22FB6"/>
    <w:rsid w:val="00A2310D"/>
    <w:rsid w:val="00A25AEB"/>
    <w:rsid w:val="00A2623A"/>
    <w:rsid w:val="00A277B2"/>
    <w:rsid w:val="00A3096A"/>
    <w:rsid w:val="00A313BC"/>
    <w:rsid w:val="00A320FB"/>
    <w:rsid w:val="00A3540D"/>
    <w:rsid w:val="00A3584A"/>
    <w:rsid w:val="00A446A0"/>
    <w:rsid w:val="00A4504D"/>
    <w:rsid w:val="00A452C2"/>
    <w:rsid w:val="00A45E4D"/>
    <w:rsid w:val="00A4799B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28D5"/>
    <w:rsid w:val="00AD4B9B"/>
    <w:rsid w:val="00AD768A"/>
    <w:rsid w:val="00AE116C"/>
    <w:rsid w:val="00AE342A"/>
    <w:rsid w:val="00AE4F0E"/>
    <w:rsid w:val="00AE627B"/>
    <w:rsid w:val="00AE6EAF"/>
    <w:rsid w:val="00AE76AB"/>
    <w:rsid w:val="00AF0F4C"/>
    <w:rsid w:val="00AF3407"/>
    <w:rsid w:val="00AF5AD3"/>
    <w:rsid w:val="00B0589A"/>
    <w:rsid w:val="00B12E3A"/>
    <w:rsid w:val="00B14BC8"/>
    <w:rsid w:val="00B20C57"/>
    <w:rsid w:val="00B212D8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64C8"/>
    <w:rsid w:val="00B478AC"/>
    <w:rsid w:val="00B53342"/>
    <w:rsid w:val="00B552FB"/>
    <w:rsid w:val="00B55D9A"/>
    <w:rsid w:val="00B5661F"/>
    <w:rsid w:val="00B6099D"/>
    <w:rsid w:val="00B62514"/>
    <w:rsid w:val="00B65101"/>
    <w:rsid w:val="00B7035E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7CC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2A68"/>
    <w:rsid w:val="00C1494B"/>
    <w:rsid w:val="00C14DE6"/>
    <w:rsid w:val="00C15AC6"/>
    <w:rsid w:val="00C15F70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1AB4"/>
    <w:rsid w:val="00CA3A27"/>
    <w:rsid w:val="00CA517A"/>
    <w:rsid w:val="00CB0D58"/>
    <w:rsid w:val="00CB29E4"/>
    <w:rsid w:val="00CB5255"/>
    <w:rsid w:val="00CB54AD"/>
    <w:rsid w:val="00CB5BF2"/>
    <w:rsid w:val="00CC15A4"/>
    <w:rsid w:val="00CC28A9"/>
    <w:rsid w:val="00CC6580"/>
    <w:rsid w:val="00CC6FE0"/>
    <w:rsid w:val="00CD554E"/>
    <w:rsid w:val="00CD6130"/>
    <w:rsid w:val="00CE0386"/>
    <w:rsid w:val="00CE1DBE"/>
    <w:rsid w:val="00CE3F41"/>
    <w:rsid w:val="00CE63A9"/>
    <w:rsid w:val="00CF0031"/>
    <w:rsid w:val="00CF0C99"/>
    <w:rsid w:val="00CF46D3"/>
    <w:rsid w:val="00CF61F2"/>
    <w:rsid w:val="00D076FD"/>
    <w:rsid w:val="00D1118A"/>
    <w:rsid w:val="00D12CB8"/>
    <w:rsid w:val="00D14A54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0913"/>
    <w:rsid w:val="00DA343A"/>
    <w:rsid w:val="00DA3FDC"/>
    <w:rsid w:val="00DA66C3"/>
    <w:rsid w:val="00DB5E7F"/>
    <w:rsid w:val="00DB6CE7"/>
    <w:rsid w:val="00DC176A"/>
    <w:rsid w:val="00DC687B"/>
    <w:rsid w:val="00DD0C2C"/>
    <w:rsid w:val="00DD0DB0"/>
    <w:rsid w:val="00DD0F6E"/>
    <w:rsid w:val="00DD14A6"/>
    <w:rsid w:val="00DD1C07"/>
    <w:rsid w:val="00DD3907"/>
    <w:rsid w:val="00DD4BF9"/>
    <w:rsid w:val="00DE0E3E"/>
    <w:rsid w:val="00DE2633"/>
    <w:rsid w:val="00DE3E6B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1B84"/>
    <w:rsid w:val="00E86057"/>
    <w:rsid w:val="00E8629F"/>
    <w:rsid w:val="00E90B54"/>
    <w:rsid w:val="00E96BC6"/>
    <w:rsid w:val="00E97AA9"/>
    <w:rsid w:val="00EA09B1"/>
    <w:rsid w:val="00EA0B7F"/>
    <w:rsid w:val="00EA2007"/>
    <w:rsid w:val="00EA3C24"/>
    <w:rsid w:val="00EA3D76"/>
    <w:rsid w:val="00EA68E7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6AF7"/>
    <w:rsid w:val="00EE7690"/>
    <w:rsid w:val="00EF011F"/>
    <w:rsid w:val="00EF0513"/>
    <w:rsid w:val="00EF212B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3ACA"/>
    <w:rsid w:val="00F15074"/>
    <w:rsid w:val="00F15855"/>
    <w:rsid w:val="00F1709D"/>
    <w:rsid w:val="00F1745D"/>
    <w:rsid w:val="00F21D3E"/>
    <w:rsid w:val="00F23155"/>
    <w:rsid w:val="00F252DB"/>
    <w:rsid w:val="00F26554"/>
    <w:rsid w:val="00F27709"/>
    <w:rsid w:val="00F30653"/>
    <w:rsid w:val="00F3269C"/>
    <w:rsid w:val="00F3413D"/>
    <w:rsid w:val="00F35710"/>
    <w:rsid w:val="00F37495"/>
    <w:rsid w:val="00F37710"/>
    <w:rsid w:val="00F421FD"/>
    <w:rsid w:val="00F46E30"/>
    <w:rsid w:val="00F6267E"/>
    <w:rsid w:val="00F63B69"/>
    <w:rsid w:val="00F7184A"/>
    <w:rsid w:val="00F77EB0"/>
    <w:rsid w:val="00F81AC1"/>
    <w:rsid w:val="00F83415"/>
    <w:rsid w:val="00F8496F"/>
    <w:rsid w:val="00F86974"/>
    <w:rsid w:val="00F90935"/>
    <w:rsid w:val="00F91F8F"/>
    <w:rsid w:val="00FA0215"/>
    <w:rsid w:val="00FA04B9"/>
    <w:rsid w:val="00FA35B4"/>
    <w:rsid w:val="00FA3AE0"/>
    <w:rsid w:val="00FB24A8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7EB00C-4E90-44A2-AEEF-7FED39CAA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756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152</cp:revision>
  <dcterms:created xsi:type="dcterms:W3CDTF">2020-05-26T02:02:00Z</dcterms:created>
  <dcterms:modified xsi:type="dcterms:W3CDTF">2023-08-03T10:00:00Z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